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7" w:rsidRPr="00294397" w:rsidRDefault="003A62A7" w:rsidP="002943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5A68">
        <w:rPr>
          <w:rFonts w:ascii="Times New Roman" w:hAnsi="Times New Roman" w:cs="Times New Roman"/>
          <w:sz w:val="28"/>
          <w:szCs w:val="28"/>
        </w:rPr>
        <w:t xml:space="preserve"> Ярославской области в 202</w:t>
      </w:r>
      <w:r w:rsidR="00294397">
        <w:rPr>
          <w:rFonts w:ascii="Times New Roman" w:hAnsi="Times New Roman" w:cs="Times New Roman"/>
          <w:sz w:val="28"/>
          <w:szCs w:val="28"/>
        </w:rPr>
        <w:t>2</w:t>
      </w:r>
      <w:r w:rsidRPr="002F5A68">
        <w:rPr>
          <w:rFonts w:ascii="Times New Roman" w:hAnsi="Times New Roman" w:cs="Times New Roman"/>
          <w:sz w:val="28"/>
          <w:szCs w:val="28"/>
        </w:rPr>
        <w:t xml:space="preserve"> году проведено социологическое исследование в целях оценки уровня коррупции (далее – социологическое исследование).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97" w:rsidRPr="00294397">
        <w:rPr>
          <w:rFonts w:ascii="Times New Roman" w:hAnsi="Times New Roman" w:cs="Times New Roman"/>
          <w:sz w:val="28"/>
          <w:szCs w:val="28"/>
        </w:rPr>
        <w:t>Социологическое исследование проведено в рамках исполнения государственного контракта от 12.09.2022 № 04-22К обществом с ограниченной ответственностью «Стратегия» (г. Иваново).</w:t>
      </w:r>
    </w:p>
    <w:p w:rsidR="00294397" w:rsidRPr="00B60AC9" w:rsidRDefault="00294397" w:rsidP="0029439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0AC9">
        <w:rPr>
          <w:sz w:val="28"/>
          <w:szCs w:val="28"/>
        </w:rPr>
        <w:t xml:space="preserve">Объектом социологического исследования в части «бытовой» коррупции являлись граждане Российской Федерации старше 18 лет, </w:t>
      </w:r>
      <w:r w:rsidRPr="00B60AC9">
        <w:rPr>
          <w:color w:val="000000"/>
          <w:sz w:val="28"/>
          <w:szCs w:val="28"/>
        </w:rPr>
        <w:t>постоянно проживающие на территории Ярославской области не менее                     2 лет</w:t>
      </w:r>
      <w:r w:rsidRPr="00B60AC9">
        <w:rPr>
          <w:sz w:val="28"/>
          <w:szCs w:val="28"/>
        </w:rPr>
        <w:t>, в части «деловой» коррупции – хозяйствующие субъекты (юридические лица и индивидуальные предприниматели), ведущие бизнес на территории Ярославской области.</w:t>
      </w:r>
    </w:p>
    <w:p w:rsidR="00294397" w:rsidRPr="00B60AC9" w:rsidRDefault="00294397" w:rsidP="0029439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0AC9">
        <w:rPr>
          <w:color w:val="000000"/>
          <w:sz w:val="28"/>
          <w:szCs w:val="28"/>
        </w:rPr>
        <w:t xml:space="preserve">По проблемам «бытовой» коррупции от жителей Ярославской области, проживающих в 19 муниципальных образованиях области (3 городских округа и </w:t>
      </w:r>
      <w:r w:rsidRPr="00B60AC9">
        <w:rPr>
          <w:sz w:val="28"/>
          <w:szCs w:val="28"/>
        </w:rPr>
        <w:t xml:space="preserve">16 </w:t>
      </w:r>
      <w:r w:rsidRPr="00B60AC9">
        <w:rPr>
          <w:color w:val="000000"/>
          <w:sz w:val="28"/>
          <w:szCs w:val="28"/>
        </w:rPr>
        <w:t>муниципальных район</w:t>
      </w:r>
      <w:r>
        <w:rPr>
          <w:color w:val="000000"/>
          <w:sz w:val="28"/>
          <w:szCs w:val="28"/>
        </w:rPr>
        <w:t>ов), получено 622 результативных</w:t>
      </w:r>
      <w:r w:rsidRPr="00B60AC9">
        <w:rPr>
          <w:color w:val="000000"/>
          <w:sz w:val="28"/>
          <w:szCs w:val="28"/>
        </w:rPr>
        <w:t xml:space="preserve"> анкет социологического опроса. Респонденты </w:t>
      </w:r>
      <w:r w:rsidRPr="00B60AC9">
        <w:rPr>
          <w:sz w:val="28"/>
          <w:szCs w:val="28"/>
        </w:rPr>
        <w:t>социологического</w:t>
      </w:r>
      <w:r w:rsidRPr="00B60AC9">
        <w:rPr>
          <w:color w:val="000000"/>
          <w:sz w:val="28"/>
          <w:szCs w:val="28"/>
        </w:rPr>
        <w:t xml:space="preserve"> исследования в части «бытовой» коррупции соответствовали профилю общей выборочной совокупности, установленному по таким характерным для Ярославской области критериям, как: административно-территориальное деление, пол, возраст, соотношение городского и сельского населения.</w:t>
      </w:r>
    </w:p>
    <w:p w:rsidR="00294397" w:rsidRPr="00B60AC9" w:rsidRDefault="00294397" w:rsidP="0029439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0AC9">
        <w:rPr>
          <w:sz w:val="28"/>
          <w:szCs w:val="28"/>
        </w:rPr>
        <w:t xml:space="preserve">При опросе хозяйствующих субъектов </w:t>
      </w:r>
      <w:r w:rsidRPr="00B60AC9">
        <w:rPr>
          <w:color w:val="000000"/>
          <w:sz w:val="28"/>
          <w:szCs w:val="28"/>
        </w:rPr>
        <w:t xml:space="preserve">по проблемам «деловой» коррупции </w:t>
      </w:r>
      <w:r w:rsidRPr="00B60AC9">
        <w:rPr>
          <w:sz w:val="28"/>
          <w:szCs w:val="28"/>
        </w:rPr>
        <w:t xml:space="preserve">учитывались следующие основные квотируемые признаки: среднегодовая численность занятых, размер хозяйствующего субъекта и виды экономической деятельности. Количество результативных анкет социологического опроса в этой части составило 300 штук. Результаты опроса стали базой для анализа уровня «деловой» коррупции в Ярославской области. 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Социологическое исследование 2022 года показало: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1. В части «бытовой» коррупции в Ярославской области: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 xml:space="preserve">1.1. Большинством жителей Ярославской области негативно оценивают коррупцию как явление общественной жизни. 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1.2. Согласно основным показателями состояние «бытовой» коррупции в Ярославской области за 2022 год не изменилось.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Риск «бытовой» коррупции – 0,109 (в 2021 г. – 0,096); средний размер взятки – 13526 рублей (в 2021 г. – 12976 рублей); доля коррупционных издержек в среднедушевом доходе населения – 0,41 (в 2021 г. – 0,44); коррупционный опыт в сфере «бытовой» коррупции – 0,084 (в 2021 г. – 0,095), индикатор уровня «бытовой» коррупции в регионе – 0,0635                                               (в 2021 г. – 0,0642), динамический институциональный индикатор «бытовой» коррупции в регионе – 0,97 (в 2021 г. – 0,99).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1.3. Как и в 2021 году, в 2022 году осведомленность жителей Ярославской области о деятельности по противодействию коррупции органов государственной власти и органов местного самоуправления муниципальных образований Ярославской области составила более 70 %.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2. В части «деловой» коррупции в Ярославской области: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lastRenderedPageBreak/>
        <w:t xml:space="preserve">2.1. Большинство представителей бизнес-сообщества региона – 38,7 %, считают, что объективными причинами существования коррупции являются сложившиеся в обществе традиции, особенности неформальной культуры, менталитета (в 2021 г. – 37,3 %). Часть респондентов – 21,7 % полагают, что причина – в сложном, противоречивом законодательстве (в 2020 г. – 20 %), или в алчности чиновников, должностных лиц – 14 % (в 2020 г. – 11,7 %). </w:t>
      </w:r>
    </w:p>
    <w:p w:rsidR="00294397" w:rsidRPr="00947BE6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2.2. Основные показатели рынка «деловой» коррупции указывают на стабильно невысокий уровень «деловой» коррупции в регионе: риск «деловой» коррупции – 0,052 (в 2021 г. – 0,046); средняя доля коррупционных издержек в доходе от предпринимательской деятельности – 5,6 % (в 2021 г. – 5,75 %); коррупционный опыт – 0,08 (в 2021 г. – 0,07), индекс противодействия «деловой» коррупции – 0,108 (в 2021 г. – 0,113)</w:t>
      </w:r>
    </w:p>
    <w:p w:rsidR="00294397" w:rsidRDefault="00294397" w:rsidP="0029439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47BE6">
        <w:rPr>
          <w:sz w:val="28"/>
          <w:szCs w:val="28"/>
        </w:rPr>
        <w:t>2.3. Число представителей бизнес-сообщества региона, осведомленных о мерах, предпринимаемых органами власти и органами местного самоуправления муниципальных образований Ярославской области для противодействия коррупционным проявлениям, осталось на прежнем уровне – 65,1 % (в 2021 году – 64,4 %).</w:t>
      </w:r>
    </w:p>
    <w:p w:rsidR="00294397" w:rsidRDefault="00294397" w:rsidP="00294397">
      <w:pPr>
        <w:tabs>
          <w:tab w:val="left" w:pos="0"/>
        </w:tabs>
        <w:ind w:firstLine="708"/>
        <w:jc w:val="both"/>
        <w:rPr>
          <w:rFonts w:eastAsiaTheme="minorEastAsia"/>
          <w:sz w:val="28"/>
          <w:szCs w:val="28"/>
        </w:rPr>
      </w:pPr>
      <w:r w:rsidRPr="00EE5526">
        <w:rPr>
          <w:sz w:val="28"/>
          <w:szCs w:val="28"/>
        </w:rPr>
        <w:t xml:space="preserve">Распределение по </w:t>
      </w:r>
      <w:r w:rsidRPr="00EE5526">
        <w:rPr>
          <w:rFonts w:eastAsiaTheme="minorEastAsia"/>
          <w:sz w:val="28"/>
          <w:szCs w:val="28"/>
        </w:rPr>
        <w:t xml:space="preserve">показателям коррумпированности отдельных органов власти в сфере «деловой» коррупции приведены </w:t>
      </w:r>
      <w:r>
        <w:rPr>
          <w:rFonts w:eastAsiaTheme="minorEastAsia"/>
          <w:sz w:val="28"/>
          <w:szCs w:val="28"/>
        </w:rPr>
        <w:t>в</w:t>
      </w:r>
      <w:r w:rsidRPr="00EE5526">
        <w:rPr>
          <w:rFonts w:eastAsiaTheme="minorEastAsia"/>
          <w:sz w:val="28"/>
          <w:szCs w:val="28"/>
        </w:rPr>
        <w:t xml:space="preserve"> таблице:</w:t>
      </w:r>
      <w:r w:rsidRPr="00B60AC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294397" w:rsidRDefault="00294397" w:rsidP="00294397">
      <w:pPr>
        <w:tabs>
          <w:tab w:val="left" w:pos="0"/>
        </w:tabs>
        <w:ind w:firstLine="708"/>
        <w:jc w:val="both"/>
        <w:rPr>
          <w:rFonts w:eastAsiaTheme="minorEastAsia"/>
          <w:sz w:val="28"/>
          <w:szCs w:val="28"/>
        </w:rPr>
      </w:pPr>
    </w:p>
    <w:p w:rsidR="00294397" w:rsidRPr="000E7290" w:rsidRDefault="00294397" w:rsidP="00294397">
      <w:pPr>
        <w:tabs>
          <w:tab w:val="left" w:pos="0"/>
        </w:tabs>
        <w:ind w:firstLine="708"/>
        <w:jc w:val="center"/>
        <w:rPr>
          <w:rFonts w:eastAsiaTheme="minorEastAsia"/>
          <w:b/>
          <w:sz w:val="24"/>
          <w:szCs w:val="24"/>
        </w:rPr>
      </w:pPr>
      <w:r w:rsidRPr="000E7290">
        <w:rPr>
          <w:b/>
          <w:sz w:val="24"/>
          <w:szCs w:val="24"/>
        </w:rPr>
        <w:t xml:space="preserve">Распределение по </w:t>
      </w:r>
      <w:r w:rsidRPr="000E7290">
        <w:rPr>
          <w:rFonts w:eastAsiaTheme="minorEastAsia"/>
          <w:b/>
          <w:sz w:val="24"/>
          <w:szCs w:val="24"/>
        </w:rPr>
        <w:t>показателям коррумпированности отдельных органов власти в сфере «деловой» коррупции</w:t>
      </w:r>
    </w:p>
    <w:p w:rsidR="00294397" w:rsidRPr="00DF7AD2" w:rsidRDefault="00294397" w:rsidP="00294397">
      <w:pPr>
        <w:tabs>
          <w:tab w:val="left" w:pos="0"/>
        </w:tabs>
        <w:ind w:firstLine="708"/>
        <w:jc w:val="center"/>
        <w:rPr>
          <w:b/>
          <w:bCs/>
          <w:lang w:eastAsia="hi-IN"/>
        </w:rPr>
      </w:pPr>
    </w:p>
    <w:tbl>
      <w:tblPr>
        <w:tblStyle w:val="1-3"/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107"/>
        <w:gridCol w:w="1207"/>
        <w:gridCol w:w="1661"/>
        <w:gridCol w:w="1018"/>
        <w:gridCol w:w="1018"/>
        <w:gridCol w:w="1066"/>
      </w:tblGrid>
      <w:tr w:rsidR="00294397" w:rsidRPr="00840461" w:rsidTr="00685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 w:val="restar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rPr>
                <w:bCs w:val="0"/>
                <w:color w:val="000000" w:themeColor="text1"/>
              </w:rPr>
            </w:pPr>
            <w:r w:rsidRPr="000E7290">
              <w:rPr>
                <w:bCs w:val="0"/>
                <w:color w:val="000000" w:themeColor="text1"/>
              </w:rPr>
              <w:t>Наименование органа</w:t>
            </w:r>
            <w:r w:rsidRPr="000E7290">
              <w:rPr>
                <w:color w:val="000000" w:themeColor="text1"/>
              </w:rPr>
              <w:t xml:space="preserve"> власти</w:t>
            </w:r>
          </w:p>
        </w:tc>
        <w:tc>
          <w:tcPr>
            <w:tcW w:w="2002" w:type="pct"/>
            <w:gridSpan w:val="3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0E7290">
              <w:rPr>
                <w:bCs w:val="0"/>
                <w:color w:val="000000" w:themeColor="text1"/>
              </w:rPr>
              <w:t>Показатели 2021 года</w:t>
            </w:r>
          </w:p>
        </w:tc>
        <w:tc>
          <w:tcPr>
            <w:tcW w:w="1564" w:type="pct"/>
            <w:gridSpan w:val="3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0E7290">
              <w:rPr>
                <w:bCs w:val="0"/>
                <w:color w:val="000000" w:themeColor="text1"/>
              </w:rPr>
              <w:t>Показатели 2022 года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558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E7290">
              <w:rPr>
                <w:bCs/>
                <w:color w:val="000000" w:themeColor="text1"/>
              </w:rPr>
              <w:t>Среднее кол-во сделок</w:t>
            </w:r>
            <w:r w:rsidRPr="000E7290">
              <w:rPr>
                <w:rStyle w:val="a4"/>
                <w:bCs/>
                <w:color w:val="000000" w:themeColor="text1"/>
              </w:rPr>
              <w:footnoteReference w:id="1"/>
            </w:r>
          </w:p>
        </w:tc>
        <w:tc>
          <w:tcPr>
            <w:tcW w:w="608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E7290">
              <w:rPr>
                <w:bCs/>
                <w:color w:val="000000" w:themeColor="text1"/>
              </w:rPr>
              <w:t xml:space="preserve">Средний размер взятки </w:t>
            </w:r>
            <w:r w:rsidRPr="000E7290">
              <w:rPr>
                <w:rStyle w:val="a4"/>
                <w:bCs/>
                <w:color w:val="000000" w:themeColor="text1"/>
              </w:rPr>
              <w:footnoteReference w:id="2"/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E7290">
              <w:rPr>
                <w:bCs/>
                <w:color w:val="000000" w:themeColor="text1"/>
              </w:rPr>
              <w:t>Коррумпированность отдельного органа</w:t>
            </w:r>
            <w:r w:rsidRPr="000E7290">
              <w:rPr>
                <w:rStyle w:val="a4"/>
                <w:bCs/>
                <w:color w:val="000000" w:themeColor="text1"/>
              </w:rPr>
              <w:footnoteReference w:id="3"/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E7290">
              <w:rPr>
                <w:bCs/>
                <w:color w:val="000000" w:themeColor="text1"/>
              </w:rPr>
              <w:t>Среднее кол-во сделок</w:t>
            </w:r>
            <w:r w:rsidRPr="000E7290">
              <w:rPr>
                <w:bCs/>
                <w:color w:val="000000" w:themeColor="text1"/>
                <w:vertAlign w:val="superscript"/>
              </w:rPr>
              <w:t>1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E7290">
              <w:rPr>
                <w:bCs/>
                <w:color w:val="000000" w:themeColor="text1"/>
              </w:rPr>
              <w:t>Средний размер взятки</w:t>
            </w:r>
            <w:r w:rsidRPr="000E7290">
              <w:rPr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0E7290">
              <w:rPr>
                <w:bCs/>
                <w:color w:val="000000" w:themeColor="text1"/>
              </w:rPr>
              <w:t>Коррумпированность отдельного органа</w:t>
            </w:r>
            <w:r w:rsidRPr="000E7290">
              <w:rPr>
                <w:bCs/>
                <w:color w:val="000000" w:themeColor="text1"/>
                <w:vertAlign w:val="superscript"/>
              </w:rPr>
              <w:t>3</w:t>
            </w:r>
          </w:p>
        </w:tc>
      </w:tr>
      <w:tr w:rsidR="00294397" w:rsidRPr="00840461" w:rsidTr="006853E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Судебные органы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0,15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205294,1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30794,1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0,20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208333,33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41666,7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bCs w:val="0"/>
                <w:color w:val="000000" w:themeColor="text1"/>
              </w:rPr>
              <w:t xml:space="preserve">Полиция, органы </w:t>
            </w:r>
            <w:r w:rsidRPr="000E7290">
              <w:rPr>
                <w:color w:val="000000" w:themeColor="text1"/>
              </w:rPr>
              <w:t>внутренних дел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0,36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98035,7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35292,9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0,34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125000,00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42500,0</w:t>
            </w:r>
          </w:p>
        </w:tc>
      </w:tr>
      <w:tr w:rsidR="00294397" w:rsidRPr="00840461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Прокуратура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0,33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135294,1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44647,1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0,35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139285,71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48750,0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Налоговые органы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0,32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46000.0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14720.0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0,33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50000,00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16500,0</w:t>
            </w:r>
          </w:p>
        </w:tc>
      </w:tr>
      <w:tr w:rsidR="00294397" w:rsidRPr="00840461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proofErr w:type="spellStart"/>
            <w:r w:rsidRPr="000E7290">
              <w:rPr>
                <w:color w:val="000000" w:themeColor="text1"/>
              </w:rPr>
              <w:t>Ростехнадзор</w:t>
            </w:r>
            <w:proofErr w:type="spellEnd"/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0,33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45535,7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15026,8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0,33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47500,00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15675,0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ФАС России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0,05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45000.0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2250.0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0,05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58750,00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2937,5</w:t>
            </w:r>
          </w:p>
        </w:tc>
      </w:tr>
      <w:tr w:rsidR="00294397" w:rsidRPr="00840461" w:rsidTr="006853E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Органы противопожарного надзора, МЧС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0,41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28235,3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11576,5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0,39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27142,86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10585,7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proofErr w:type="spellStart"/>
            <w:r w:rsidRPr="000E7290">
              <w:rPr>
                <w:color w:val="000000" w:themeColor="text1"/>
              </w:rPr>
              <w:lastRenderedPageBreak/>
              <w:t>Роспотребнадзор</w:t>
            </w:r>
            <w:proofErr w:type="spellEnd"/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0,33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66666.7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22000,0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0,33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75000,00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24750,0</w:t>
            </w:r>
          </w:p>
        </w:tc>
      </w:tr>
      <w:tr w:rsidR="00294397" w:rsidRPr="00840461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Органы по охране природных ресурсов и окружающей среды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0,07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63333,3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4433,3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0,03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40000,00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1200,0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Органы по охране труда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0,36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45428,6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16354,3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0,31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45000,00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13950,0</w:t>
            </w:r>
          </w:p>
        </w:tc>
      </w:tr>
      <w:tr w:rsidR="00294397" w:rsidRPr="00840461" w:rsidTr="006853E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ind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0,11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51176,5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5629,4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0,10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ind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51666,67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5166,7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0,15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71823,5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10773,5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0,25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64750,00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68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16187,5</w:t>
            </w:r>
          </w:p>
        </w:tc>
      </w:tr>
      <w:tr w:rsidR="00294397" w:rsidRPr="00840461" w:rsidTr="006853E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0,12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47142.9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5657,1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0,11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ind w:firstLine="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50000,0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68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5500,0</w:t>
            </w:r>
          </w:p>
        </w:tc>
      </w:tr>
      <w:tr w:rsidR="00294397" w:rsidRPr="00840461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Органы по архитектуре и строительству (БТИ и др.)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0,24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54942,9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13186,3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0,21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55000,00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68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11550,0</w:t>
            </w:r>
          </w:p>
        </w:tc>
      </w:tr>
      <w:tr w:rsidR="00294397" w:rsidRPr="00840461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proofErr w:type="spellStart"/>
            <w:r w:rsidRPr="000E7290">
              <w:rPr>
                <w:color w:val="000000" w:themeColor="text1"/>
              </w:rPr>
              <w:t>Росреестр</w:t>
            </w:r>
            <w:proofErr w:type="spellEnd"/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0,05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44500.00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2225,0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ind w:hanging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0,05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ind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38750,00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68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1937,5</w:t>
            </w:r>
          </w:p>
        </w:tc>
      </w:tr>
      <w:tr w:rsidR="00294397" w:rsidRPr="00DF7AD2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rPr>
                <w:bCs w:val="0"/>
                <w:color w:val="000000" w:themeColor="text1"/>
              </w:rPr>
            </w:pPr>
            <w:r w:rsidRPr="000E7290">
              <w:rPr>
                <w:color w:val="000000" w:themeColor="text1"/>
              </w:rPr>
              <w:t>Иные органы власти</w:t>
            </w:r>
          </w:p>
        </w:tc>
        <w:tc>
          <w:tcPr>
            <w:tcW w:w="55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0,15</w:t>
            </w:r>
          </w:p>
        </w:tc>
        <w:tc>
          <w:tcPr>
            <w:tcW w:w="608" w:type="pct"/>
            <w:shd w:val="clear" w:color="auto" w:fill="FFFFFF" w:themeFill="background1"/>
            <w:noWrap/>
            <w:hideMark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59583.3</w:t>
            </w:r>
          </w:p>
        </w:tc>
        <w:tc>
          <w:tcPr>
            <w:tcW w:w="837" w:type="pct"/>
            <w:shd w:val="clear" w:color="auto" w:fill="FFFFFF" w:themeFill="background1"/>
            <w:hideMark/>
          </w:tcPr>
          <w:p w:rsidR="00294397" w:rsidRPr="000E7290" w:rsidRDefault="00294397" w:rsidP="00152CEE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8937,5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0,16</w:t>
            </w:r>
          </w:p>
        </w:tc>
        <w:tc>
          <w:tcPr>
            <w:tcW w:w="513" w:type="pct"/>
            <w:shd w:val="clear" w:color="auto" w:fill="FFFFFF" w:themeFill="background1"/>
          </w:tcPr>
          <w:p w:rsidR="00294397" w:rsidRPr="000E7290" w:rsidRDefault="00294397" w:rsidP="00152CEE">
            <w:pPr>
              <w:ind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48333,33</w:t>
            </w:r>
          </w:p>
        </w:tc>
        <w:tc>
          <w:tcPr>
            <w:tcW w:w="538" w:type="pct"/>
            <w:shd w:val="clear" w:color="auto" w:fill="FFFFFF" w:themeFill="background1"/>
          </w:tcPr>
          <w:p w:rsidR="00294397" w:rsidRPr="000E7290" w:rsidRDefault="00294397" w:rsidP="0068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E7290">
              <w:rPr>
                <w:color w:val="000000" w:themeColor="text1"/>
              </w:rPr>
              <w:t>7733,3</w:t>
            </w:r>
          </w:p>
        </w:tc>
      </w:tr>
    </w:tbl>
    <w:p w:rsidR="00294397" w:rsidRDefault="00294397" w:rsidP="00294397">
      <w:pPr>
        <w:ind w:firstLine="708"/>
        <w:jc w:val="both"/>
        <w:rPr>
          <w:sz w:val="28"/>
          <w:szCs w:val="28"/>
        </w:rPr>
      </w:pPr>
    </w:p>
    <w:p w:rsidR="00294397" w:rsidRDefault="00294397" w:rsidP="00294397">
      <w:pPr>
        <w:ind w:firstLine="708"/>
        <w:jc w:val="both"/>
        <w:rPr>
          <w:rFonts w:eastAsiaTheme="minorEastAsia"/>
          <w:sz w:val="28"/>
          <w:szCs w:val="28"/>
        </w:rPr>
      </w:pPr>
      <w:r w:rsidRPr="00B60AC9">
        <w:rPr>
          <w:sz w:val="28"/>
          <w:szCs w:val="28"/>
        </w:rPr>
        <w:t xml:space="preserve">Распределение ответов респондентов на вопрос «Насколько часто организации Вашей отрасли, по размерам схожие с Вашей, вынуждены оказывать влияние на действия (бездействие) должностных лиц указанных органов власти?»  </w:t>
      </w:r>
      <w:r>
        <w:rPr>
          <w:sz w:val="28"/>
          <w:szCs w:val="28"/>
        </w:rPr>
        <w:t xml:space="preserve">приведены в таблице </w:t>
      </w:r>
      <w:r w:rsidRPr="00B60AC9">
        <w:rPr>
          <w:sz w:val="28"/>
          <w:szCs w:val="28"/>
        </w:rPr>
        <w:t>(% от всех респондентов)</w:t>
      </w:r>
      <w:r w:rsidRPr="00B60AC9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 xml:space="preserve"> </w:t>
      </w:r>
    </w:p>
    <w:p w:rsidR="00294397" w:rsidRDefault="00294397" w:rsidP="00294397">
      <w:pPr>
        <w:ind w:firstLine="708"/>
        <w:jc w:val="center"/>
        <w:rPr>
          <w:b/>
          <w:sz w:val="24"/>
          <w:szCs w:val="24"/>
        </w:rPr>
      </w:pPr>
    </w:p>
    <w:p w:rsidR="00294397" w:rsidRDefault="00294397" w:rsidP="00294397">
      <w:pPr>
        <w:ind w:firstLine="708"/>
        <w:jc w:val="center"/>
        <w:rPr>
          <w:b/>
          <w:sz w:val="24"/>
          <w:szCs w:val="24"/>
          <w:lang w:val="en-US"/>
        </w:rPr>
      </w:pPr>
      <w:r w:rsidRPr="00CA1A7E">
        <w:rPr>
          <w:b/>
          <w:sz w:val="24"/>
          <w:szCs w:val="24"/>
        </w:rPr>
        <w:t>Распределение ответов респондентов на вопрос «Насколько часто организации Вашей отрасли, по размерам схожие с Вашей, вынуждены оказывать влияние на действия (бездействие) должностных лиц указанных органов власти?»  следующее (% от всех респондентов)</w:t>
      </w:r>
    </w:p>
    <w:p w:rsidR="00294397" w:rsidRPr="000E7290" w:rsidRDefault="00294397" w:rsidP="00294397">
      <w:pPr>
        <w:ind w:firstLine="708"/>
        <w:jc w:val="center"/>
        <w:rPr>
          <w:b/>
          <w:sz w:val="24"/>
          <w:szCs w:val="24"/>
          <w:lang w:val="en-US"/>
        </w:rPr>
      </w:pPr>
    </w:p>
    <w:tbl>
      <w:tblPr>
        <w:tblStyle w:val="1-3"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2"/>
        <w:gridCol w:w="850"/>
        <w:gridCol w:w="993"/>
        <w:gridCol w:w="992"/>
        <w:gridCol w:w="1417"/>
        <w:gridCol w:w="993"/>
      </w:tblGrid>
      <w:tr w:rsidR="00294397" w:rsidRPr="00333A16" w:rsidTr="00685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A1A7E">
              <w:rPr>
                <w:bCs w:val="0"/>
                <w:color w:val="000000"/>
                <w:sz w:val="18"/>
                <w:szCs w:val="18"/>
              </w:rPr>
              <w:t>Наименование органа власти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Показатели 2021 года</w:t>
            </w:r>
          </w:p>
        </w:tc>
        <w:tc>
          <w:tcPr>
            <w:tcW w:w="4395" w:type="dxa"/>
            <w:gridSpan w:val="4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8"/>
                <w:szCs w:val="18"/>
              </w:rPr>
            </w:pPr>
            <w:r w:rsidRPr="00CA1A7E">
              <w:rPr>
                <w:bCs w:val="0"/>
                <w:color w:val="000000"/>
                <w:sz w:val="18"/>
                <w:szCs w:val="18"/>
              </w:rPr>
              <w:t>Показатели 2022</w:t>
            </w:r>
            <w:r w:rsidRPr="00CA1A7E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 xml:space="preserve"> подарок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денежное вознаграждение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неформал. услуга имуществ. характера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подарок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денежное вознаграждение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1A7E">
              <w:rPr>
                <w:b/>
                <w:bCs/>
                <w:color w:val="000000"/>
                <w:sz w:val="18"/>
                <w:szCs w:val="18"/>
              </w:rPr>
              <w:t>нефомал</w:t>
            </w:r>
            <w:proofErr w:type="spellEnd"/>
            <w:r w:rsidRPr="00CA1A7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услуга имуществ.</w:t>
            </w:r>
          </w:p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характера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CA1A7E">
              <w:rPr>
                <w:b/>
                <w:bCs/>
                <w:color w:val="000000"/>
                <w:sz w:val="18"/>
                <w:szCs w:val="18"/>
              </w:rPr>
              <w:t>Затрудняюсь ответить</w:t>
            </w:r>
          </w:p>
        </w:tc>
      </w:tr>
      <w:tr w:rsidR="00294397" w:rsidRPr="00333A16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Судебные органы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91,7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93,7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Полиция, органы внутренних дел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294397" w:rsidRPr="00333A16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Прокуратура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88,0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294397" w:rsidRPr="00333A16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A1A7E">
              <w:rPr>
                <w:color w:val="000000"/>
                <w:sz w:val="18"/>
                <w:szCs w:val="18"/>
              </w:rPr>
              <w:t>Ростехнадзор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86,3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ФАС России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92,7</w:t>
            </w:r>
          </w:p>
        </w:tc>
      </w:tr>
      <w:tr w:rsidR="00294397" w:rsidRPr="00333A16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Органы противопожарного надзора, МЧС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82,7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A1A7E">
              <w:rPr>
                <w:color w:val="000000"/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92,7</w:t>
            </w:r>
          </w:p>
        </w:tc>
      </w:tr>
      <w:tr w:rsidR="00294397" w:rsidRPr="00333A16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 xml:space="preserve">Органы по охране природных </w:t>
            </w:r>
            <w:r w:rsidRPr="00CA1A7E">
              <w:rPr>
                <w:color w:val="000000"/>
                <w:sz w:val="18"/>
                <w:szCs w:val="18"/>
              </w:rPr>
              <w:lastRenderedPageBreak/>
              <w:t>ресурсов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lastRenderedPageBreak/>
              <w:t>3,7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94,3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Органы по охране труда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93.0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294397" w:rsidRPr="00333A16" w:rsidTr="006853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A1A7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84.7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84,0</w:t>
            </w:r>
          </w:p>
        </w:tc>
      </w:tr>
      <w:tr w:rsidR="00294397" w:rsidRPr="00333A16" w:rsidTr="006853E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95,7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Органы по архитектуре и строительству (БТИ и др.)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83,7</w:t>
            </w:r>
          </w:p>
        </w:tc>
      </w:tr>
      <w:tr w:rsidR="00294397" w:rsidRPr="00333A16" w:rsidTr="006853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A1A7E">
              <w:rPr>
                <w:color w:val="000000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294397" w:rsidRPr="00333A16" w:rsidTr="006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  <w:hideMark/>
          </w:tcPr>
          <w:p w:rsidR="00294397" w:rsidRPr="00CA1A7E" w:rsidRDefault="00294397" w:rsidP="00152CEE">
            <w:pPr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Иные органы власти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2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17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FFFFFF" w:themeFill="background1"/>
          </w:tcPr>
          <w:p w:rsidR="00294397" w:rsidRPr="00CA1A7E" w:rsidRDefault="00294397" w:rsidP="0015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1A7E">
              <w:rPr>
                <w:color w:val="000000"/>
                <w:sz w:val="18"/>
                <w:szCs w:val="18"/>
              </w:rPr>
              <w:t>84,3</w:t>
            </w:r>
          </w:p>
        </w:tc>
      </w:tr>
    </w:tbl>
    <w:p w:rsidR="00294397" w:rsidRDefault="00294397" w:rsidP="00294397">
      <w:pPr>
        <w:ind w:firstLine="708"/>
        <w:jc w:val="both"/>
        <w:rPr>
          <w:sz w:val="28"/>
          <w:szCs w:val="28"/>
        </w:rPr>
      </w:pPr>
    </w:p>
    <w:p w:rsidR="00294397" w:rsidRPr="00B60AC9" w:rsidRDefault="00294397" w:rsidP="00294397">
      <w:pPr>
        <w:ind w:firstLine="708"/>
        <w:jc w:val="both"/>
        <w:rPr>
          <w:sz w:val="28"/>
          <w:szCs w:val="28"/>
        </w:rPr>
      </w:pPr>
      <w:r w:rsidRPr="00B60AC9">
        <w:rPr>
          <w:sz w:val="28"/>
          <w:szCs w:val="28"/>
        </w:rPr>
        <w:t>Большинство представителей деловых кругов Ярославской области уверено, что уровень коррупции за последний год практически не изменился. Количество голосов о росте числа коррупционных нарушений преобладало над противоположными мнениями при оценках регионального и федерального уровней.</w:t>
      </w:r>
    </w:p>
    <w:p w:rsidR="00294397" w:rsidRPr="004569DB" w:rsidRDefault="00294397" w:rsidP="00294397">
      <w:pPr>
        <w:ind w:firstLine="708"/>
        <w:jc w:val="both"/>
        <w:rPr>
          <w:sz w:val="28"/>
          <w:szCs w:val="28"/>
        </w:rPr>
      </w:pPr>
      <w:r w:rsidRPr="004569DB">
        <w:rPr>
          <w:sz w:val="28"/>
          <w:szCs w:val="28"/>
        </w:rPr>
        <w:t>Число представителей бизнес-сообщества региона, осведомленных о мерах, предпринимаемых органами власти и органами местного самоуправления муниципальных образований Ярославской области для противодействия коррупционным проявлениям, осталось практически на прежнем уровне – 65,1 % (в 2021 году – 64,4 %).</w:t>
      </w:r>
    </w:p>
    <w:p w:rsidR="00294397" w:rsidRDefault="00294397" w:rsidP="00294397">
      <w:pPr>
        <w:ind w:firstLine="708"/>
        <w:jc w:val="both"/>
        <w:rPr>
          <w:sz w:val="28"/>
          <w:szCs w:val="28"/>
        </w:rPr>
      </w:pPr>
      <w:r w:rsidRPr="004569DB">
        <w:rPr>
          <w:sz w:val="28"/>
          <w:szCs w:val="28"/>
        </w:rPr>
        <w:t>Среди мер, разработанных государством для борьбы с коррупцией, представители «делового» сообщества самыми эффективными считают привлечение средств массовой информации, публичное осуждение фактов коррупции и лиц, в нее вовлеченных (56,0%), введение ограничений на сделки между госструктурами и коммерческими организациями, руководителями которых являются близкие родственники (50,3%) и упрощение процедуры предоставления услуг органами власти (49,7%).</w:t>
      </w:r>
    </w:p>
    <w:sectPr w:rsidR="002943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DA" w:rsidRDefault="005C67DA" w:rsidP="005C67DA">
      <w:r>
        <w:separator/>
      </w:r>
    </w:p>
  </w:endnote>
  <w:endnote w:type="continuationSeparator" w:id="0">
    <w:p w:rsidR="005C67DA" w:rsidRDefault="005C67DA" w:rsidP="005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DA" w:rsidRDefault="005C67DA" w:rsidP="005C67DA">
      <w:r>
        <w:separator/>
      </w:r>
    </w:p>
  </w:footnote>
  <w:footnote w:type="continuationSeparator" w:id="0">
    <w:p w:rsidR="005C67DA" w:rsidRDefault="005C67DA" w:rsidP="005C67DA">
      <w:r>
        <w:continuationSeparator/>
      </w:r>
    </w:p>
  </w:footnote>
  <w:footnote w:id="1">
    <w:p w:rsidR="00294397" w:rsidRPr="003B770D" w:rsidRDefault="00294397" w:rsidP="00294397">
      <w:pPr>
        <w:ind w:firstLine="709"/>
        <w:jc w:val="both"/>
      </w:pPr>
      <w:r w:rsidRPr="003B770D">
        <w:rPr>
          <w:rStyle w:val="a4"/>
        </w:rPr>
        <w:footnoteRef/>
      </w:r>
      <w:r w:rsidRPr="003B770D">
        <w:t xml:space="preserve"> среднее количество коррупционных сделок по каждому органу власти, приходящееся на одного представителя бизнеса в год, опре</w:t>
      </w:r>
      <w:r>
        <w:t xml:space="preserve">деляется по следующей формуле: </w:t>
      </w:r>
      <w:r w:rsidRPr="003B770D">
        <w:t>количество коррупционных сделок по каждому органу власти/ общее количество респондентов, сообщивших об обращении в указанный орган власти;</w:t>
      </w:r>
    </w:p>
  </w:footnote>
  <w:footnote w:id="2">
    <w:p w:rsidR="00294397" w:rsidRPr="003B770D" w:rsidRDefault="00294397" w:rsidP="00294397">
      <w:pPr>
        <w:ind w:firstLine="709"/>
        <w:jc w:val="both"/>
      </w:pPr>
      <w:r w:rsidRPr="003B770D">
        <w:rPr>
          <w:rStyle w:val="a4"/>
        </w:rPr>
        <w:footnoteRef/>
      </w:r>
      <w:r w:rsidRPr="003B770D">
        <w:t xml:space="preserve"> средний размер неформальных платежей (взяток) по каждому органу власти определяется как среднее значение неформальных платежей, указанных респондентами;</w:t>
      </w:r>
    </w:p>
  </w:footnote>
  <w:footnote w:id="3">
    <w:p w:rsidR="00294397" w:rsidRPr="003B770D" w:rsidRDefault="00294397" w:rsidP="00294397">
      <w:pPr>
        <w:ind w:firstLine="709"/>
        <w:jc w:val="both"/>
      </w:pPr>
      <w:r w:rsidRPr="003B770D">
        <w:rPr>
          <w:rStyle w:val="a4"/>
        </w:rPr>
        <w:footnoteRef/>
      </w:r>
      <w:r w:rsidRPr="003B770D">
        <w:t xml:space="preserve"> коррумпированность органов власти за год определяется по следующей формуле: среднее количество коррупционных сделок по каждому органу власти, приходящееся на одного представителя бизнеса в год </w:t>
      </w:r>
      <w:r w:rsidRPr="003B770D">
        <w:rPr>
          <w:noProof/>
        </w:rPr>
        <w:drawing>
          <wp:inline distT="0" distB="0" distL="0" distR="0" wp14:anchorId="30246EAE" wp14:editId="00B6D4F8">
            <wp:extent cx="128270" cy="146050"/>
            <wp:effectExtent l="0" t="0" r="5080" b="0"/>
            <wp:docPr id="12" name="Рисунок 12" descr="base_1_325751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5751_32785"/>
                    <pic:cNvPicPr preferRelativeResize="0">
                      <a:picLocks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0D">
        <w:t xml:space="preserve"> средний размер неформальных платежей по каждому органу власти.</w:t>
      </w:r>
    </w:p>
    <w:p w:rsidR="00294397" w:rsidRPr="003B770D" w:rsidRDefault="00294397" w:rsidP="00294397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31" w:rsidRPr="00A16CAF" w:rsidRDefault="004D4531">
    <w:pPr>
      <w:pStyle w:val="a9"/>
      <w:rPr>
        <w:i/>
      </w:rPr>
    </w:pPr>
    <w:r>
      <w:rPr>
        <w:lang w:val="en-US"/>
      </w:rPr>
      <w:tab/>
    </w:r>
    <w:r>
      <w:rPr>
        <w:lang w:val="en-US"/>
      </w:rPr>
      <w:tab/>
    </w:r>
    <w:r w:rsidRPr="00A16CAF">
      <w:rPr>
        <w:i/>
      </w:rPr>
      <w:t>Выписка</w:t>
    </w:r>
    <w:r w:rsidR="00A16CAF" w:rsidRPr="00A16CAF">
      <w:rPr>
        <w:i/>
      </w:rPr>
      <w:t xml:space="preserve"> из социологического исследования</w:t>
    </w:r>
  </w:p>
  <w:p w:rsidR="004D4531" w:rsidRPr="004D4531" w:rsidRDefault="004D45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4"/>
    <w:rsid w:val="0022366B"/>
    <w:rsid w:val="00294397"/>
    <w:rsid w:val="002F1E03"/>
    <w:rsid w:val="003A62A7"/>
    <w:rsid w:val="004D4531"/>
    <w:rsid w:val="005C67DA"/>
    <w:rsid w:val="006853E4"/>
    <w:rsid w:val="008C1120"/>
    <w:rsid w:val="008D7902"/>
    <w:rsid w:val="008E44AE"/>
    <w:rsid w:val="009D2C2A"/>
    <w:rsid w:val="00A164B1"/>
    <w:rsid w:val="00A16CAF"/>
    <w:rsid w:val="00C43813"/>
    <w:rsid w:val="00D22E6D"/>
    <w:rsid w:val="00E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98D3"/>
  <w15:docId w15:val="{6CA1549C-0555-4AC5-A8BF-1DBDA9BC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footnote reference"/>
    <w:uiPriority w:val="99"/>
    <w:unhideWhenUsed/>
    <w:rsid w:val="005C67D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C67DA"/>
    <w:rPr>
      <w:sz w:val="28"/>
      <w:szCs w:val="28"/>
    </w:rPr>
  </w:style>
  <w:style w:type="character" w:customStyle="1" w:styleId="a6">
    <w:name w:val="Текст сноски Знак"/>
    <w:basedOn w:val="a0"/>
    <w:link w:val="a5"/>
    <w:uiPriority w:val="99"/>
    <w:semiHidden/>
    <w:rsid w:val="005C6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1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8C11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Grid 1 Accent 3"/>
    <w:basedOn w:val="a1"/>
    <w:uiPriority w:val="67"/>
    <w:rsid w:val="0029439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Наталия Георгиевна</dc:creator>
  <cp:keywords/>
  <dc:description/>
  <cp:lastModifiedBy>Гусева Наталия Георгиевна</cp:lastModifiedBy>
  <cp:revision>10</cp:revision>
  <cp:lastPrinted>2021-06-28T06:54:00Z</cp:lastPrinted>
  <dcterms:created xsi:type="dcterms:W3CDTF">2020-06-19T10:52:00Z</dcterms:created>
  <dcterms:modified xsi:type="dcterms:W3CDTF">2023-06-22T08:02:00Z</dcterms:modified>
</cp:coreProperties>
</file>